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CF4" w:rsidRPr="00A87195" w:rsidRDefault="00A87195" w:rsidP="00A87195">
      <w:pPr>
        <w:contextualSpacing/>
        <w:jc w:val="center"/>
        <w:rPr>
          <w:rFonts w:asciiTheme="minorHAnsi" w:hAnsiTheme="minorHAnsi"/>
          <w:b/>
          <w:color w:val="548DD4" w:themeColor="text2" w:themeTint="99"/>
          <w:sz w:val="28"/>
          <w:szCs w:val="24"/>
          <w:u w:val="single"/>
          <w:lang w:val="en-GB"/>
        </w:rPr>
      </w:pPr>
      <w:r>
        <w:rPr>
          <w:rFonts w:asciiTheme="minorHAnsi" w:hAnsiTheme="minorHAnsi"/>
          <w:b/>
          <w:color w:val="548DD4" w:themeColor="text2" w:themeTint="99"/>
          <w:sz w:val="28"/>
          <w:szCs w:val="24"/>
          <w:u w:val="single"/>
          <w:lang w:val="en-GB"/>
        </w:rPr>
        <w:t xml:space="preserve">Module E Session 2 </w:t>
      </w:r>
      <w:r w:rsidR="006B6395" w:rsidRPr="00A87195">
        <w:rPr>
          <w:rFonts w:asciiTheme="minorHAnsi" w:hAnsiTheme="minorHAnsi"/>
          <w:b/>
          <w:color w:val="548DD4" w:themeColor="text2" w:themeTint="99"/>
          <w:sz w:val="28"/>
          <w:szCs w:val="24"/>
          <w:u w:val="single"/>
          <w:lang w:val="en-GB"/>
        </w:rPr>
        <w:t xml:space="preserve">Exercise 2 - </w:t>
      </w:r>
      <w:r w:rsidR="00122CF4" w:rsidRPr="00A87195">
        <w:rPr>
          <w:rFonts w:asciiTheme="minorHAnsi" w:hAnsiTheme="minorHAnsi"/>
          <w:b/>
          <w:color w:val="548DD4" w:themeColor="text2" w:themeTint="99"/>
          <w:sz w:val="28"/>
          <w:szCs w:val="24"/>
          <w:u w:val="single"/>
          <w:lang w:val="en-GB"/>
        </w:rPr>
        <w:t>Dimensions of the Child’s Wellbeing</w:t>
      </w:r>
      <w:r w:rsidR="00122CF4" w:rsidRPr="00A87195">
        <w:rPr>
          <w:rStyle w:val="FootnoteReference"/>
          <w:rFonts w:asciiTheme="minorHAnsi" w:hAnsiTheme="minorHAnsi"/>
          <w:b/>
          <w:color w:val="548DD4" w:themeColor="text2" w:themeTint="99"/>
          <w:sz w:val="28"/>
          <w:szCs w:val="24"/>
          <w:u w:val="single"/>
          <w:lang w:val="en-GB"/>
        </w:rPr>
        <w:footnoteReference w:id="1"/>
      </w:r>
    </w:p>
    <w:p w:rsidR="00A87195" w:rsidRPr="00122CF4" w:rsidRDefault="00A87195" w:rsidP="00A87195">
      <w:pPr>
        <w:contextualSpacing/>
        <w:jc w:val="center"/>
        <w:rPr>
          <w:rFonts w:asciiTheme="minorHAnsi" w:hAnsiTheme="minorHAnsi"/>
          <w:b/>
          <w:color w:val="548DD4" w:themeColor="text2" w:themeTint="99"/>
          <w:szCs w:val="24"/>
          <w:u w:val="single"/>
          <w:lang w:val="en-GB"/>
        </w:rPr>
      </w:pPr>
    </w:p>
    <w:p w:rsidR="00122CF4" w:rsidRPr="00122CF4" w:rsidRDefault="00122CF4" w:rsidP="00A87195">
      <w:pPr>
        <w:contextualSpacing/>
        <w:jc w:val="center"/>
        <w:rPr>
          <w:rFonts w:asciiTheme="minorHAnsi" w:hAnsiTheme="minorHAnsi"/>
          <w:szCs w:val="24"/>
          <w:lang w:val="en-GB"/>
        </w:rPr>
      </w:pPr>
    </w:p>
    <w:p w:rsidR="00D92909" w:rsidRPr="00122CF4" w:rsidRDefault="00273CE2" w:rsidP="00A87195">
      <w:pPr>
        <w:contextualSpacing/>
        <w:jc w:val="center"/>
        <w:rPr>
          <w:rFonts w:asciiTheme="minorHAnsi" w:hAnsiTheme="minorHAnsi"/>
          <w:szCs w:val="24"/>
        </w:rPr>
      </w:pPr>
      <w:bookmarkStart w:id="0" w:name="_GoBack"/>
      <w:bookmarkEnd w:id="0"/>
      <w:r w:rsidRPr="00C604E7">
        <w:rPr>
          <w:rFonts w:cs="Arial"/>
          <w:noProof/>
          <w:color w:val="000000"/>
          <w:lang w:val="en-GB" w:eastAsia="en-GB"/>
        </w:rPr>
        <mc:AlternateContent>
          <mc:Choice Requires="wps">
            <w:drawing>
              <wp:anchor distT="0" distB="0" distL="114300" distR="114300" simplePos="0" relativeHeight="251658239" behindDoc="0" locked="0" layoutInCell="1" allowOverlap="1" wp14:anchorId="511DDFD7" wp14:editId="02210B22">
                <wp:simplePos x="0" y="0"/>
                <wp:positionH relativeFrom="column">
                  <wp:posOffset>-8907780</wp:posOffset>
                </wp:positionH>
                <wp:positionV relativeFrom="paragraph">
                  <wp:posOffset>3023235</wp:posOffset>
                </wp:positionV>
                <wp:extent cx="3392805" cy="1151890"/>
                <wp:effectExtent l="0" t="0" r="0" b="317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805" cy="1151890"/>
                        </a:xfrm>
                        <a:prstGeom prst="rect">
                          <a:avLst/>
                        </a:prstGeom>
                        <a:solidFill>
                          <a:srgbClr val="FFFFFF"/>
                        </a:solidFill>
                        <a:ln w="9525">
                          <a:noFill/>
                          <a:miter lim="800000"/>
                          <a:headEnd/>
                          <a:tailEnd/>
                        </a:ln>
                      </wps:spPr>
                      <wps:txbx>
                        <w:txbxContent>
                          <w:p w:rsidR="00273CE2" w:rsidRPr="00273CE2" w:rsidRDefault="00273CE2" w:rsidP="00273CE2">
                            <w:pPr>
                              <w:jc w:val="center"/>
                              <w:rPr>
                                <w:sz w:val="28"/>
                                <w:szCs w:val="28"/>
                                <w:lang w:val="en-US"/>
                              </w:rPr>
                            </w:pPr>
                            <w:r w:rsidRPr="00273CE2">
                              <w:rPr>
                                <w:b/>
                                <w:sz w:val="28"/>
                                <w:szCs w:val="28"/>
                                <w:lang w:val="en-US"/>
                              </w:rPr>
                              <w:t xml:space="preserve">Economic </w:t>
                            </w:r>
                            <w:proofErr w:type="gramStart"/>
                            <w:r w:rsidRPr="00273CE2">
                              <w:rPr>
                                <w:b/>
                                <w:sz w:val="28"/>
                                <w:szCs w:val="28"/>
                                <w:lang w:val="en-US"/>
                              </w:rPr>
                              <w:t>factors</w:t>
                            </w:r>
                            <w:r w:rsidRPr="00273CE2">
                              <w:rPr>
                                <w:sz w:val="28"/>
                                <w:szCs w:val="28"/>
                                <w:lang w:val="en-US"/>
                              </w:rPr>
                              <w:t xml:space="preserve">  -</w:t>
                            </w:r>
                            <w:proofErr w:type="gramEnd"/>
                            <w:r w:rsidRPr="00273CE2">
                              <w:rPr>
                                <w:sz w:val="28"/>
                                <w:szCs w:val="28"/>
                                <w:lang w:val="en-US"/>
                              </w:rPr>
                              <w:t xml:space="preserve"> such as the poverty level of the family and living conditions, options and opportunities for the child in terms of education, vocational training and income generation to create viable employment options in the longer term</w:t>
                            </w:r>
                          </w:p>
                          <w:p w:rsidR="00273CE2" w:rsidRPr="00AD56D0" w:rsidRDefault="00273CE2" w:rsidP="00273CE2">
                            <w:pPr>
                              <w:jc w:val="center"/>
                              <w:rPr>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701.4pt;margin-top:238.05pt;width:267.15pt;height:90.7pt;z-index:251658239;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" stroked="f">
                <v:textbox style="mso-fit-shape-to-text:t">
                  <w:txbxContent>
                    <w:p w:rsidR="00273CE2" w:rsidRPr="00273CE2" w:rsidRDefault="00273CE2" w:rsidP="00273CE2">
                      <w:pPr>
                        <w:jc w:val="center"/>
                        <w:rPr>
                          <w:sz w:val="28"/>
                          <w:szCs w:val="28"/>
                          <w:lang w:val="en-US"/>
                        </w:rPr>
                      </w:pPr>
                      <w:r w:rsidRPr="00273CE2">
                        <w:rPr>
                          <w:b/>
                          <w:sz w:val="28"/>
                          <w:szCs w:val="28"/>
                          <w:lang w:val="en-US"/>
                        </w:rPr>
                        <w:t xml:space="preserve">Economic </w:t>
                      </w:r>
                      <w:proofErr w:type="gramStart"/>
                      <w:r w:rsidRPr="00273CE2">
                        <w:rPr>
                          <w:b/>
                          <w:sz w:val="28"/>
                          <w:szCs w:val="28"/>
                          <w:lang w:val="en-US"/>
                        </w:rPr>
                        <w:t>factors</w:t>
                      </w:r>
                      <w:r w:rsidRPr="00273CE2">
                        <w:rPr>
                          <w:sz w:val="28"/>
                          <w:szCs w:val="28"/>
                          <w:lang w:val="en-US"/>
                        </w:rPr>
                        <w:t xml:space="preserve">  -</w:t>
                      </w:r>
                      <w:proofErr w:type="gramEnd"/>
                      <w:r w:rsidRPr="00273CE2">
                        <w:rPr>
                          <w:sz w:val="28"/>
                          <w:szCs w:val="28"/>
                          <w:lang w:val="en-US"/>
                        </w:rPr>
                        <w:t xml:space="preserve"> such as the poverty level of the family and living conditions, options and opportunities for the child in terms of education, vocational training and income generation to create viable employment options in the longer term</w:t>
                      </w:r>
                    </w:p>
                    <w:p w:rsidR="00273CE2" w:rsidRPr="00AD56D0" w:rsidRDefault="00273CE2" w:rsidP="00273CE2">
                      <w:pPr>
                        <w:jc w:val="center"/>
                        <w:rPr>
                          <w:lang w:val="en-US"/>
                        </w:rPr>
                      </w:pPr>
                    </w:p>
                  </w:txbxContent>
                </v:textbox>
              </v:shape>
            </w:pict>
          </mc:Fallback>
        </mc:AlternateContent>
      </w:r>
      <w:r w:rsidRPr="003E76FA">
        <w:rPr>
          <w:rFonts w:cs="Arial"/>
          <w:noProof/>
          <w:lang w:val="en-GB" w:eastAsia="en-GB"/>
        </w:rPr>
        <mc:AlternateContent>
          <mc:Choice Requires="wpg">
            <w:drawing>
              <wp:anchor distT="0" distB="0" distL="114300" distR="114300" simplePos="0" relativeHeight="251659264" behindDoc="0" locked="0" layoutInCell="1" allowOverlap="1" wp14:anchorId="72653CE5" wp14:editId="30DE0977">
                <wp:simplePos x="0" y="0"/>
                <wp:positionH relativeFrom="column">
                  <wp:posOffset>-106680</wp:posOffset>
                </wp:positionH>
                <wp:positionV relativeFrom="paragraph">
                  <wp:posOffset>81915</wp:posOffset>
                </wp:positionV>
                <wp:extent cx="8610600" cy="3931920"/>
                <wp:effectExtent l="0" t="0" r="0" b="0"/>
                <wp:wrapSquare wrapText="bothSides"/>
                <wp:docPr id="2"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10600" cy="3931920"/>
                          <a:chOff x="-87930" y="0"/>
                          <a:chExt cx="7097200" cy="3020695"/>
                        </a:xfrm>
                      </wpg:grpSpPr>
                      <wps:wsp>
                        <wps:cNvPr id="4" name="Zone de texte 8"/>
                        <wps:cNvSpPr txBox="1">
                          <a:spLocks noChangeArrowheads="1"/>
                        </wps:cNvSpPr>
                        <wps:spPr bwMode="auto">
                          <a:xfrm>
                            <a:off x="4229100" y="0"/>
                            <a:ext cx="2192655" cy="138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95" w:rsidRPr="00A87195" w:rsidRDefault="00A87195" w:rsidP="00A87195">
                              <w:pPr>
                                <w:jc w:val="center"/>
                                <w:rPr>
                                  <w:sz w:val="28"/>
                                  <w:szCs w:val="24"/>
                                  <w:lang w:val="en-US"/>
                                </w:rPr>
                              </w:pPr>
                              <w:r w:rsidRPr="00A87195">
                                <w:rPr>
                                  <w:b/>
                                  <w:sz w:val="28"/>
                                  <w:szCs w:val="24"/>
                                  <w:lang w:val="en-US"/>
                                </w:rPr>
                                <w:t>Parenting/caregiving capacity</w:t>
                              </w:r>
                              <w:r w:rsidRPr="00A87195">
                                <w:rPr>
                                  <w:sz w:val="28"/>
                                  <w:szCs w:val="24"/>
                                  <w:lang w:val="en-US"/>
                                </w:rPr>
                                <w:t xml:space="preserve"> – taking into account the ability of the parents/caregivers to protect the child and to respond to their needs and the way in which the family functions</w:t>
                              </w:r>
                            </w:p>
                            <w:p w:rsidR="00A87195" w:rsidRPr="00A87195" w:rsidRDefault="00A87195" w:rsidP="00A87195">
                              <w:pPr>
                                <w:rPr>
                                  <w:sz w:val="28"/>
                                  <w:szCs w:val="24"/>
                                  <w:lang w:val="en-US"/>
                                </w:rPr>
                              </w:pPr>
                            </w:p>
                          </w:txbxContent>
                        </wps:txbx>
                        <wps:bodyPr rot="0" vert="horz" wrap="square" lIns="0" tIns="0" rIns="0" bIns="0" anchor="t" anchorCtr="0" upright="1">
                          <a:noAutofit/>
                        </wps:bodyPr>
                      </wps:wsp>
                      <wps:wsp>
                        <wps:cNvPr id="6" name="Zone de texte 7"/>
                        <wps:cNvSpPr txBox="1">
                          <a:spLocks noChangeArrowheads="1"/>
                        </wps:cNvSpPr>
                        <wps:spPr bwMode="auto">
                          <a:xfrm>
                            <a:off x="342900" y="0"/>
                            <a:ext cx="2763520" cy="7740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95" w:rsidRPr="00A87195" w:rsidRDefault="00A87195" w:rsidP="00A87195">
                              <w:pPr>
                                <w:jc w:val="center"/>
                                <w:rPr>
                                  <w:sz w:val="28"/>
                                  <w:szCs w:val="28"/>
                                  <w:lang w:val="en-US"/>
                                </w:rPr>
                              </w:pPr>
                              <w:r w:rsidRPr="00A87195">
                                <w:rPr>
                                  <w:b/>
                                  <w:sz w:val="28"/>
                                  <w:szCs w:val="28"/>
                                  <w:lang w:val="en-US"/>
                                </w:rPr>
                                <w:t>Child’s development needs</w:t>
                              </w:r>
                              <w:r w:rsidRPr="00A87195">
                                <w:rPr>
                                  <w:sz w:val="28"/>
                                  <w:szCs w:val="28"/>
                                  <w:lang w:val="en-US"/>
                                </w:rPr>
                                <w:t xml:space="preserve"> – also taking into account issues relating to the effects of abuse and the child’s skills and capacity to protect themselves</w:t>
                              </w:r>
                            </w:p>
                          </w:txbxContent>
                        </wps:txbx>
                        <wps:bodyPr rot="0" vert="horz" wrap="square" lIns="0" tIns="0" rIns="0" bIns="0" anchor="t" anchorCtr="0" upright="1">
                          <a:noAutofit/>
                        </wps:bodyPr>
                      </wps:wsp>
                      <wps:wsp>
                        <wps:cNvPr id="7" name="Zone de texte 5"/>
                        <wps:cNvSpPr txBox="1">
                          <a:spLocks noChangeArrowheads="1"/>
                        </wps:cNvSpPr>
                        <wps:spPr bwMode="auto">
                          <a:xfrm>
                            <a:off x="4607701" y="1828800"/>
                            <a:ext cx="2401569" cy="1191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95" w:rsidRPr="00A87195" w:rsidRDefault="00A87195" w:rsidP="00A87195">
                              <w:pPr>
                                <w:jc w:val="center"/>
                                <w:rPr>
                                  <w:sz w:val="28"/>
                                  <w:szCs w:val="28"/>
                                  <w:lang w:val="en-US"/>
                                </w:rPr>
                              </w:pPr>
                              <w:r w:rsidRPr="00A87195">
                                <w:rPr>
                                  <w:b/>
                                  <w:sz w:val="28"/>
                                  <w:szCs w:val="28"/>
                                  <w:lang w:val="en-US"/>
                                </w:rPr>
                                <w:t>Community &amp; wider family</w:t>
                              </w:r>
                              <w:r w:rsidRPr="00A87195">
                                <w:rPr>
                                  <w:sz w:val="28"/>
                                  <w:szCs w:val="28"/>
                                  <w:lang w:val="en-US"/>
                                </w:rPr>
                                <w:t xml:space="preserve"> </w:t>
                              </w:r>
                              <w:r w:rsidRPr="00A87195">
                                <w:rPr>
                                  <w:b/>
                                  <w:sz w:val="28"/>
                                  <w:szCs w:val="28"/>
                                  <w:lang w:val="en-US"/>
                                </w:rPr>
                                <w:t>influences</w:t>
                              </w:r>
                              <w:r w:rsidRPr="00A87195">
                                <w:rPr>
                                  <w:sz w:val="28"/>
                                  <w:szCs w:val="28"/>
                                  <w:lang w:val="en-US"/>
                                </w:rPr>
                                <w:t xml:space="preserve"> – such as the presence of other supportive adults, the availability of assistance for the family and the child, and other protective mechanisms in the community</w:t>
                              </w:r>
                            </w:p>
                          </w:txbxContent>
                        </wps:txbx>
                        <wps:bodyPr rot="0" vert="horz" wrap="square" lIns="0" tIns="0" rIns="0" bIns="0" anchor="t" anchorCtr="0" upright="1">
                          <a:noAutofit/>
                        </wps:bodyPr>
                      </wps:wsp>
                      <wps:wsp>
                        <wps:cNvPr id="8" name="Zone de texte 4"/>
                        <wps:cNvSpPr txBox="1">
                          <a:spLocks noChangeArrowheads="1"/>
                        </wps:cNvSpPr>
                        <wps:spPr bwMode="auto">
                          <a:xfrm>
                            <a:off x="-87930" y="894931"/>
                            <a:ext cx="2141220" cy="1094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95" w:rsidRPr="00A87195" w:rsidRDefault="00A87195" w:rsidP="00A87195">
                              <w:pPr>
                                <w:jc w:val="center"/>
                                <w:rPr>
                                  <w:sz w:val="28"/>
                                  <w:szCs w:val="28"/>
                                  <w:lang w:val="en-US"/>
                                </w:rPr>
                              </w:pPr>
                              <w:r w:rsidRPr="00A87195">
                                <w:rPr>
                                  <w:b/>
                                  <w:sz w:val="28"/>
                                  <w:szCs w:val="28"/>
                                  <w:lang w:val="en-US"/>
                                </w:rPr>
                                <w:t>Social &amp; cultural context</w:t>
                              </w:r>
                              <w:r w:rsidRPr="00A87195">
                                <w:rPr>
                                  <w:sz w:val="28"/>
                                  <w:szCs w:val="28"/>
                                  <w:lang w:val="en-US"/>
                                </w:rPr>
                                <w:t xml:space="preserve"> – including the degree to which the child will be accepted in the community, the situation concerning trafficking and attitudes towards children who have been trafficked</w:t>
                              </w:r>
                            </w:p>
                          </w:txbxContent>
                        </wps:txbx>
                        <wps:bodyPr rot="0" vert="horz" wrap="square" lIns="0" tIns="0" rIns="0" bIns="0" anchor="t" anchorCtr="0" upright="1">
                          <a:noAutofit/>
                        </wps:bodyPr>
                      </wps:wsp>
                      <wps:wsp>
                        <wps:cNvPr id="9" name="Pentagone régulier 6"/>
                        <wps:cNvSpPr>
                          <a:spLocks noChangeArrowheads="1"/>
                        </wps:cNvSpPr>
                        <wps:spPr bwMode="auto">
                          <a:xfrm>
                            <a:off x="2117103" y="457200"/>
                            <a:ext cx="2572001" cy="2357120"/>
                          </a:xfrm>
                          <a:prstGeom prst="pentagon">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54" o:spid="_x0000_s1027" style="position:absolute;left:0;text-align:left;margin-left:-8.4pt;margin-top:6.45pt;width:678pt;height:309.6pt;z-index:251659264;mso-width-relative:margin;mso-height-relative:margin" coordorigin="-879" coordsize="70972,30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">
                <v:shape id="Zone de texte 8" o:spid="_x0000_s1028" type="#_x0000_t202" style="position:absolute;left:42291;width:21926;height:13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UocIA&#10;AADaAAAADwAAAGRycy9kb3ducmV2LnhtbESPT4vCMBTE7wt+h/AEL4umishSjeJf8OAedMXzo3m2&#10;xealJNHWb28EYY/DzPyGmS1aU4kHOV9aVjAcJCCIM6tLzhWc/3b9HxA+IGusLJOCJ3lYzDtfM0y1&#10;bfhIj1PIRYSwT1FBEUKdSumzggz6ga2Jo3e1zmCI0uVSO2wi3FRylCQTabDkuFBgTeuCstvpbhRM&#10;Nu7eHHn9vTlvD/hb56PL6nlRqtdtl1MQgdrwH/6091rBGN5X4g2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hShwgAAANoAAAAPAAAAAAAAAAAAAAAAAJgCAABkcnMvZG93&#10;bnJldi54bWxQSwUGAAAAAAQABAD1AAAAhwMAAAAA&#10;" stroked="f">
                  <v:textbox inset="0,0,0,0">
                    <w:txbxContent>
                      <w:p w:rsidR="00A87195" w:rsidRPr="00A87195" w:rsidRDefault="00A87195" w:rsidP="00A87195">
                        <w:pPr>
                          <w:jc w:val="center"/>
                          <w:rPr>
                            <w:sz w:val="28"/>
                            <w:szCs w:val="24"/>
                            <w:lang w:val="en-US"/>
                          </w:rPr>
                        </w:pPr>
                        <w:r w:rsidRPr="00A87195">
                          <w:rPr>
                            <w:b/>
                            <w:sz w:val="28"/>
                            <w:szCs w:val="24"/>
                            <w:lang w:val="en-US"/>
                          </w:rPr>
                          <w:t>Parenting/caregiving capacity</w:t>
                        </w:r>
                        <w:r w:rsidRPr="00A87195">
                          <w:rPr>
                            <w:sz w:val="28"/>
                            <w:szCs w:val="24"/>
                            <w:lang w:val="en-US"/>
                          </w:rPr>
                          <w:t xml:space="preserve"> – taking into account the ability of the parents/caregivers to protect the child and to respond to their needs and the way in which the family functions</w:t>
                        </w:r>
                      </w:p>
                      <w:p w:rsidR="00A87195" w:rsidRPr="00A87195" w:rsidRDefault="00A87195" w:rsidP="00A87195">
                        <w:pPr>
                          <w:rPr>
                            <w:sz w:val="28"/>
                            <w:szCs w:val="24"/>
                            <w:lang w:val="en-US"/>
                          </w:rPr>
                        </w:pPr>
                      </w:p>
                    </w:txbxContent>
                  </v:textbox>
                </v:shape>
                <v:shape id="Zone de texte 7" o:spid="_x0000_s1029" type="#_x0000_t202" style="position:absolute;left:3429;width:27635;height:7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wvTcEA&#10;AADaAAAADwAAAGRycy9kb3ducmV2LnhtbESPS6vCMBSE9xf8D+EId3PRVBci1Si+LrjQhQ9cH5pj&#10;W2xOShJt/fdGEFwOM98MM523phIPcr60rGDQT0AQZ1aXnCs4n/57YxA+IGusLJOCJ3mYzzo/U0y1&#10;bfhAj2PIRSxhn6KCIoQ6ldJnBRn0fVsTR+9qncEQpculdtjEclPJYZKMpMGS40KBNa0Kym7Hu1Ew&#10;Wrt7c+DV3/q82eG+zoeX5fOi1G+3XUxABGrDN/yhtzpy8L4Sb4C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ML03BAAAA2gAAAA8AAAAAAAAAAAAAAAAAmAIAAGRycy9kb3du&#10;cmV2LnhtbFBLBQYAAAAABAAEAPUAAACGAwAAAAA=&#10;" stroked="f">
                  <v:textbox inset="0,0,0,0">
                    <w:txbxContent>
                      <w:p w:rsidR="00A87195" w:rsidRPr="00A87195" w:rsidRDefault="00A87195" w:rsidP="00A87195">
                        <w:pPr>
                          <w:jc w:val="center"/>
                          <w:rPr>
                            <w:sz w:val="28"/>
                            <w:szCs w:val="28"/>
                            <w:lang w:val="en-US"/>
                          </w:rPr>
                        </w:pPr>
                        <w:r w:rsidRPr="00A87195">
                          <w:rPr>
                            <w:b/>
                            <w:sz w:val="28"/>
                            <w:szCs w:val="28"/>
                            <w:lang w:val="en-US"/>
                          </w:rPr>
                          <w:t>Child’s development needs</w:t>
                        </w:r>
                        <w:r w:rsidRPr="00A87195">
                          <w:rPr>
                            <w:sz w:val="28"/>
                            <w:szCs w:val="28"/>
                            <w:lang w:val="en-US"/>
                          </w:rPr>
                          <w:t xml:space="preserve"> – also taking into account issues relating to the effects of abuse and the child’s skills and capacity to protect themselves</w:t>
                        </w:r>
                      </w:p>
                    </w:txbxContent>
                  </v:textbox>
                </v:shape>
                <v:shape id="Zone de texte 5" o:spid="_x0000_s1030" type="#_x0000_t202" style="position:absolute;left:46077;top:18288;width:24015;height:11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CK1sIA&#10;AADaAAAADwAAAGRycy9kb3ducmV2LnhtbESPT4vCMBTE7wt+h/AEL4umenCXahT/ggf3oCueH82z&#10;LTYvJYm2fnsjCB6HmfkNM523phJ3cr60rGA4SEAQZ1aXnCs4/W/7vyB8QNZYWSYFD/Iwn3W+pphq&#10;2/CB7seQiwhhn6KCIoQ6ldJnBRn0A1sTR+9incEQpculdthEuKnkKEnG0mDJcaHAmlYFZdfjzSgY&#10;r92tOfDqe33a7PGvzkfn5eOsVK/bLiYgArXhE363d1rBD7yuxBs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QIrWwgAAANoAAAAPAAAAAAAAAAAAAAAAAJgCAABkcnMvZG93&#10;bnJldi54bWxQSwUGAAAAAAQABAD1AAAAhwMAAAAA&#10;" stroked="f">
                  <v:textbox inset="0,0,0,0">
                    <w:txbxContent>
                      <w:p w:rsidR="00A87195" w:rsidRPr="00A87195" w:rsidRDefault="00A87195" w:rsidP="00A87195">
                        <w:pPr>
                          <w:jc w:val="center"/>
                          <w:rPr>
                            <w:sz w:val="28"/>
                            <w:szCs w:val="28"/>
                            <w:lang w:val="en-US"/>
                          </w:rPr>
                        </w:pPr>
                        <w:r w:rsidRPr="00A87195">
                          <w:rPr>
                            <w:b/>
                            <w:sz w:val="28"/>
                            <w:szCs w:val="28"/>
                            <w:lang w:val="en-US"/>
                          </w:rPr>
                          <w:t>Community &amp; wider family</w:t>
                        </w:r>
                        <w:r w:rsidRPr="00A87195">
                          <w:rPr>
                            <w:sz w:val="28"/>
                            <w:szCs w:val="28"/>
                            <w:lang w:val="en-US"/>
                          </w:rPr>
                          <w:t xml:space="preserve"> </w:t>
                        </w:r>
                        <w:r w:rsidRPr="00A87195">
                          <w:rPr>
                            <w:b/>
                            <w:sz w:val="28"/>
                            <w:szCs w:val="28"/>
                            <w:lang w:val="en-US"/>
                          </w:rPr>
                          <w:t>influences</w:t>
                        </w:r>
                        <w:r w:rsidRPr="00A87195">
                          <w:rPr>
                            <w:sz w:val="28"/>
                            <w:szCs w:val="28"/>
                            <w:lang w:val="en-US"/>
                          </w:rPr>
                          <w:t xml:space="preserve"> – such as the presence of other supportive adults, the availability of assistance for the family and the child, and other protective mechanisms in the community</w:t>
                        </w:r>
                      </w:p>
                    </w:txbxContent>
                  </v:textbox>
                </v:shape>
                <v:shape id="Zone de texte 4" o:spid="_x0000_s1031" type="#_x0000_t202" style="position:absolute;left:-879;top:8949;width:21411;height:10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8epL4A&#10;AADaAAAADwAAAGRycy9kb3ducmV2LnhtbERPy4rCMBTdC/5DuIIbGVNdiFSjjC9woQuruL40d9oy&#10;zU1Joq1/bxaCy8N5L9edqcWTnK8sK5iMExDEudUVFwpu18PPHIQPyBpry6TgRR7Wq35viam2LV/o&#10;mYVCxBD2KSooQ2hSKX1ekkE/tg1x5P6sMxgidIXUDtsYbmo5TZKZNFhxbCixoW1J+X/2MApmO/do&#10;L7wd7W77E56bYnrfvO5KDQfd7wJEoC58xR/3USuIW+OVeAPk6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HqS+AAAA2gAAAA8AAAAAAAAAAAAAAAAAmAIAAGRycy9kb3ducmV2&#10;LnhtbFBLBQYAAAAABAAEAPUAAACDAwAAAAA=&#10;" stroked="f">
                  <v:textbox inset="0,0,0,0">
                    <w:txbxContent>
                      <w:p w:rsidR="00A87195" w:rsidRPr="00A87195" w:rsidRDefault="00A87195" w:rsidP="00A87195">
                        <w:pPr>
                          <w:jc w:val="center"/>
                          <w:rPr>
                            <w:sz w:val="28"/>
                            <w:szCs w:val="28"/>
                            <w:lang w:val="en-US"/>
                          </w:rPr>
                        </w:pPr>
                        <w:r w:rsidRPr="00A87195">
                          <w:rPr>
                            <w:b/>
                            <w:sz w:val="28"/>
                            <w:szCs w:val="28"/>
                            <w:lang w:val="en-US"/>
                          </w:rPr>
                          <w:t>Social &amp; cultural context</w:t>
                        </w:r>
                        <w:r w:rsidRPr="00A87195">
                          <w:rPr>
                            <w:sz w:val="28"/>
                            <w:szCs w:val="28"/>
                            <w:lang w:val="en-US"/>
                          </w:rPr>
                          <w:t xml:space="preserve"> – including the degree to which the child will be accepted in the community, the situation concerning trafficking and attitudes towards children who have been trafficked</w:t>
                        </w:r>
                      </w:p>
                    </w:txbxContent>
                  </v:textbox>
                </v:shape>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Pentagone régulier 6" o:spid="_x0000_s1032" type="#_x0000_t56" style="position:absolute;left:21171;top:4572;width:25720;height:2357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ZdgcMA&#10;AADaAAAADwAAAGRycy9kb3ducmV2LnhtbESPzWrDMBCE74W8g9hAb7VcH/LjWgkhEEiOtXPocbG2&#10;tqm1ciXFsfv0VaGQ4zAz3zDFfjK9GMn5zrKC1yQFQVxb3XGj4FqdXjYgfEDW2FsmBTN52O8WTwXm&#10;2t75ncYyNCJC2OeooA1hyKX0dUsGfWIH4uh9WmcwROkaqR3eI9z0MkvTlTTYcVxocaBjS/VXeTMK&#10;zt3GVT/z+rLOqo8sbL+b49gflHpeToc3EIGm8Aj/t89awRb+rsQb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EZdgcMAAADaAAAADwAAAAAAAAAAAAAAAACYAgAAZHJzL2Rv&#10;d25yZXYueG1sUEsFBgAAAAAEAAQA9QAAAIgDAAAAAA==&#10;" strokeweight=".26mm"/>
                <w10:wrap type="square"/>
              </v:group>
            </w:pict>
          </mc:Fallback>
        </mc:AlternateContent>
      </w:r>
    </w:p>
    <w:sectPr w:rsidR="00D92909" w:rsidRPr="00122CF4" w:rsidSect="00A87195">
      <w:head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1C6" w:rsidRDefault="00C951C6" w:rsidP="00122CF4">
      <w:r>
        <w:separator/>
      </w:r>
    </w:p>
  </w:endnote>
  <w:endnote w:type="continuationSeparator" w:id="0">
    <w:p w:rsidR="00C951C6" w:rsidRDefault="00C951C6" w:rsidP="00122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1C6" w:rsidRDefault="00C951C6" w:rsidP="00122CF4">
      <w:r>
        <w:separator/>
      </w:r>
    </w:p>
  </w:footnote>
  <w:footnote w:type="continuationSeparator" w:id="0">
    <w:p w:rsidR="00C951C6" w:rsidRDefault="00C951C6" w:rsidP="00122CF4">
      <w:r>
        <w:continuationSeparator/>
      </w:r>
    </w:p>
  </w:footnote>
  <w:footnote w:id="1">
    <w:p w:rsidR="00122CF4" w:rsidRPr="00A87195" w:rsidRDefault="00122CF4" w:rsidP="00A87195">
      <w:pPr>
        <w:spacing w:line="276" w:lineRule="auto"/>
        <w:rPr>
          <w:rFonts w:cs="Arial"/>
          <w:sz w:val="20"/>
          <w:szCs w:val="20"/>
          <w:lang w:val="en-GB"/>
        </w:rPr>
      </w:pPr>
      <w:r w:rsidRPr="00A87195">
        <w:rPr>
          <w:rStyle w:val="FootnoteReference"/>
          <w:sz w:val="20"/>
          <w:lang w:val="en-GB"/>
        </w:rPr>
        <w:footnoteRef/>
      </w:r>
      <w:proofErr w:type="spellStart"/>
      <w:r w:rsidR="00A87195" w:rsidRPr="00A87195">
        <w:rPr>
          <w:rFonts w:cs="Arial"/>
          <w:sz w:val="20"/>
          <w:szCs w:val="20"/>
        </w:rPr>
        <w:t>Inter Agency</w:t>
      </w:r>
      <w:proofErr w:type="spellEnd"/>
      <w:r w:rsidR="00A87195" w:rsidRPr="00A87195">
        <w:rPr>
          <w:rFonts w:cs="Arial"/>
          <w:sz w:val="20"/>
          <w:szCs w:val="20"/>
        </w:rPr>
        <w:t xml:space="preserve"> Guidelines </w:t>
      </w:r>
      <w:proofErr w:type="gramStart"/>
      <w:r w:rsidR="00A87195" w:rsidRPr="00A87195">
        <w:rPr>
          <w:rFonts w:cs="Arial"/>
          <w:sz w:val="20"/>
          <w:szCs w:val="20"/>
        </w:rPr>
        <w:t>For</w:t>
      </w:r>
      <w:proofErr w:type="gramEnd"/>
      <w:r w:rsidR="00A87195" w:rsidRPr="00A87195">
        <w:rPr>
          <w:rFonts w:cs="Arial"/>
          <w:sz w:val="20"/>
          <w:szCs w:val="20"/>
        </w:rPr>
        <w:t xml:space="preserve"> Case Management &amp; Child Protection - The role of case management in the protection of children:  A guide for policy &amp; programme managers and caseworkers</w:t>
      </w:r>
      <w:r w:rsidR="00A87195" w:rsidRPr="00A87195">
        <w:rPr>
          <w:sz w:val="20"/>
          <w:szCs w:val="20"/>
        </w:rPr>
        <w:t xml:space="preserve"> (2014) Case Management Task Force, Section 3.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F4" w:rsidRPr="00122CF4" w:rsidRDefault="00122CF4">
    <w:pPr>
      <w:pStyle w:val="Header"/>
      <w:rPr>
        <w:rFonts w:asciiTheme="minorHAnsi" w:hAnsiTheme="minorHAnsi"/>
        <w:b/>
        <w:color w:val="808080" w:themeColor="background1" w:themeShade="80"/>
        <w:sz w:val="20"/>
      </w:rPr>
    </w:pPr>
    <w:r w:rsidRPr="00122CF4">
      <w:rPr>
        <w:rFonts w:asciiTheme="minorHAnsi" w:hAnsiTheme="minorHAnsi"/>
        <w:b/>
        <w:color w:val="808080" w:themeColor="background1" w:themeShade="80"/>
        <w:sz w:val="20"/>
      </w:rPr>
      <w:t>Case Management Training</w:t>
    </w:r>
    <w:r w:rsidRPr="00122CF4">
      <w:rPr>
        <w:rFonts w:asciiTheme="minorHAnsi" w:hAnsiTheme="minorHAnsi"/>
        <w:b/>
        <w:color w:val="808080" w:themeColor="background1" w:themeShade="80"/>
        <w:sz w:val="20"/>
      </w:rPr>
      <w:tab/>
    </w:r>
    <w:r w:rsidRPr="00122CF4">
      <w:rPr>
        <w:rFonts w:asciiTheme="minorHAnsi" w:hAnsiTheme="minorHAnsi"/>
        <w:b/>
        <w:color w:val="808080" w:themeColor="background1" w:themeShade="80"/>
        <w:sz w:val="20"/>
      </w:rPr>
      <w:tab/>
    </w:r>
    <w:r w:rsidR="00A87195">
      <w:rPr>
        <w:rFonts w:asciiTheme="minorHAnsi" w:hAnsiTheme="minorHAnsi"/>
        <w:b/>
        <w:color w:val="808080" w:themeColor="background1" w:themeShade="80"/>
        <w:sz w:val="20"/>
      </w:rPr>
      <w:tab/>
    </w:r>
    <w:r w:rsidRPr="00122CF4">
      <w:rPr>
        <w:rFonts w:asciiTheme="minorHAnsi" w:hAnsiTheme="minorHAnsi"/>
        <w:b/>
        <w:color w:val="808080" w:themeColor="background1" w:themeShade="80"/>
        <w:sz w:val="20"/>
      </w:rPr>
      <w:t>Case Management Task Force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9825F5"/>
    <w:multiLevelType w:val="hybridMultilevel"/>
    <w:tmpl w:val="E73EF7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MS Mincho"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MS Mincho"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MS Mincho"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CF4"/>
    <w:rsid w:val="00122CF4"/>
    <w:rsid w:val="001763B0"/>
    <w:rsid w:val="00273CE2"/>
    <w:rsid w:val="00444A56"/>
    <w:rsid w:val="004F3400"/>
    <w:rsid w:val="006B6395"/>
    <w:rsid w:val="008B618E"/>
    <w:rsid w:val="00A21BD9"/>
    <w:rsid w:val="00A759A5"/>
    <w:rsid w:val="00A87195"/>
    <w:rsid w:val="00AB19E1"/>
    <w:rsid w:val="00BD3FE1"/>
    <w:rsid w:val="00C279A6"/>
    <w:rsid w:val="00C951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CF4"/>
    <w:pPr>
      <w:spacing w:after="0" w:line="240" w:lineRule="auto"/>
      <w:jc w:val="both"/>
    </w:pPr>
    <w:rPr>
      <w:rFonts w:ascii="Arial" w:eastAsia="Calibri" w:hAnsi="Arial" w:cs="Times New Roman"/>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Char3 Char1,Char3,Footnote Text Char Char,Char,fn,Footnote Text Char2,Char3 Char2,Char3 Char2 Char,Char3 Char Char"/>
    <w:basedOn w:val="Normal"/>
    <w:link w:val="FootnoteTextChar"/>
    <w:semiHidden/>
    <w:rsid w:val="00122CF4"/>
    <w:rPr>
      <w:sz w:val="20"/>
      <w:szCs w:val="20"/>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w:basedOn w:val="DefaultParagraphFont"/>
    <w:link w:val="FootnoteText"/>
    <w:semiHidden/>
    <w:rsid w:val="00122CF4"/>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w:basedOn w:val="DefaultParagraphFont"/>
    <w:semiHidden/>
    <w:rsid w:val="00122CF4"/>
    <w:rPr>
      <w:rFonts w:cs="Times New Roman"/>
      <w:vertAlign w:val="superscript"/>
    </w:rPr>
  </w:style>
  <w:style w:type="paragraph" w:styleId="Header">
    <w:name w:val="header"/>
    <w:basedOn w:val="Normal"/>
    <w:link w:val="HeaderChar"/>
    <w:uiPriority w:val="99"/>
    <w:unhideWhenUsed/>
    <w:rsid w:val="00122CF4"/>
    <w:pPr>
      <w:tabs>
        <w:tab w:val="center" w:pos="4513"/>
        <w:tab w:val="right" w:pos="9026"/>
      </w:tabs>
    </w:pPr>
  </w:style>
  <w:style w:type="character" w:customStyle="1" w:styleId="HeaderChar">
    <w:name w:val="Header Char"/>
    <w:basedOn w:val="DefaultParagraphFont"/>
    <w:link w:val="Header"/>
    <w:uiPriority w:val="99"/>
    <w:rsid w:val="00122CF4"/>
    <w:rPr>
      <w:rFonts w:ascii="Arial" w:eastAsia="Calibri" w:hAnsi="Arial" w:cs="Times New Roman"/>
      <w:lang w:val="en-AU" w:eastAsia="en-AU"/>
    </w:rPr>
  </w:style>
  <w:style w:type="paragraph" w:styleId="Footer">
    <w:name w:val="footer"/>
    <w:basedOn w:val="Normal"/>
    <w:link w:val="FooterChar"/>
    <w:uiPriority w:val="99"/>
    <w:unhideWhenUsed/>
    <w:rsid w:val="00122CF4"/>
    <w:pPr>
      <w:tabs>
        <w:tab w:val="center" w:pos="4513"/>
        <w:tab w:val="right" w:pos="9026"/>
      </w:tabs>
    </w:pPr>
  </w:style>
  <w:style w:type="character" w:customStyle="1" w:styleId="FooterChar">
    <w:name w:val="Footer Char"/>
    <w:basedOn w:val="DefaultParagraphFont"/>
    <w:link w:val="Footer"/>
    <w:uiPriority w:val="99"/>
    <w:rsid w:val="00122CF4"/>
    <w:rPr>
      <w:rFonts w:ascii="Arial" w:eastAsia="Calibri" w:hAnsi="Arial" w:cs="Times New Roman"/>
      <w:lang w:val="en-AU" w:eastAsia="en-AU"/>
    </w:rPr>
  </w:style>
  <w:style w:type="paragraph" w:styleId="BalloonText">
    <w:name w:val="Balloon Text"/>
    <w:basedOn w:val="Normal"/>
    <w:link w:val="BalloonTextChar"/>
    <w:uiPriority w:val="99"/>
    <w:semiHidden/>
    <w:unhideWhenUsed/>
    <w:rsid w:val="00122CF4"/>
    <w:rPr>
      <w:rFonts w:ascii="Tahoma" w:hAnsi="Tahoma" w:cs="Tahoma"/>
      <w:sz w:val="16"/>
      <w:szCs w:val="16"/>
    </w:rPr>
  </w:style>
  <w:style w:type="character" w:customStyle="1" w:styleId="BalloonTextChar">
    <w:name w:val="Balloon Text Char"/>
    <w:basedOn w:val="DefaultParagraphFont"/>
    <w:link w:val="BalloonText"/>
    <w:uiPriority w:val="99"/>
    <w:semiHidden/>
    <w:rsid w:val="00122CF4"/>
    <w:rPr>
      <w:rFonts w:ascii="Tahoma" w:eastAsia="Calibri" w:hAnsi="Tahoma" w:cs="Tahoma"/>
      <w:sz w:val="16"/>
      <w:szCs w:val="16"/>
      <w:lang w:val="en-AU" w:eastAsia="en-AU"/>
    </w:rPr>
  </w:style>
  <w:style w:type="paragraph" w:styleId="ListParagraph">
    <w:name w:val="List Paragraph"/>
    <w:basedOn w:val="Normal"/>
    <w:uiPriority w:val="34"/>
    <w:qFormat/>
    <w:rsid w:val="00A87195"/>
    <w:pPr>
      <w:ind w:left="720"/>
      <w:contextualSpacing/>
      <w:jc w:val="left"/>
    </w:pPr>
    <w:rPr>
      <w:rFonts w:ascii="Calibri" w:eastAsia="MS Mincho" w:hAnsi="Calibri"/>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CF4"/>
    <w:pPr>
      <w:spacing w:after="0" w:line="240" w:lineRule="auto"/>
      <w:jc w:val="both"/>
    </w:pPr>
    <w:rPr>
      <w:rFonts w:ascii="Arial" w:eastAsia="Calibri" w:hAnsi="Arial" w:cs="Times New Roman"/>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Char3 Char1,Char3,Footnote Text Char Char,Char,fn,Footnote Text Char2,Char3 Char2,Char3 Char2 Char,Char3 Char Char"/>
    <w:basedOn w:val="Normal"/>
    <w:link w:val="FootnoteTextChar"/>
    <w:semiHidden/>
    <w:rsid w:val="00122CF4"/>
    <w:rPr>
      <w:sz w:val="20"/>
      <w:szCs w:val="20"/>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w:basedOn w:val="DefaultParagraphFont"/>
    <w:link w:val="FootnoteText"/>
    <w:semiHidden/>
    <w:rsid w:val="00122CF4"/>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w:basedOn w:val="DefaultParagraphFont"/>
    <w:semiHidden/>
    <w:rsid w:val="00122CF4"/>
    <w:rPr>
      <w:rFonts w:cs="Times New Roman"/>
      <w:vertAlign w:val="superscript"/>
    </w:rPr>
  </w:style>
  <w:style w:type="paragraph" w:styleId="Header">
    <w:name w:val="header"/>
    <w:basedOn w:val="Normal"/>
    <w:link w:val="HeaderChar"/>
    <w:uiPriority w:val="99"/>
    <w:unhideWhenUsed/>
    <w:rsid w:val="00122CF4"/>
    <w:pPr>
      <w:tabs>
        <w:tab w:val="center" w:pos="4513"/>
        <w:tab w:val="right" w:pos="9026"/>
      </w:tabs>
    </w:pPr>
  </w:style>
  <w:style w:type="character" w:customStyle="1" w:styleId="HeaderChar">
    <w:name w:val="Header Char"/>
    <w:basedOn w:val="DefaultParagraphFont"/>
    <w:link w:val="Header"/>
    <w:uiPriority w:val="99"/>
    <w:rsid w:val="00122CF4"/>
    <w:rPr>
      <w:rFonts w:ascii="Arial" w:eastAsia="Calibri" w:hAnsi="Arial" w:cs="Times New Roman"/>
      <w:lang w:val="en-AU" w:eastAsia="en-AU"/>
    </w:rPr>
  </w:style>
  <w:style w:type="paragraph" w:styleId="Footer">
    <w:name w:val="footer"/>
    <w:basedOn w:val="Normal"/>
    <w:link w:val="FooterChar"/>
    <w:uiPriority w:val="99"/>
    <w:unhideWhenUsed/>
    <w:rsid w:val="00122CF4"/>
    <w:pPr>
      <w:tabs>
        <w:tab w:val="center" w:pos="4513"/>
        <w:tab w:val="right" w:pos="9026"/>
      </w:tabs>
    </w:pPr>
  </w:style>
  <w:style w:type="character" w:customStyle="1" w:styleId="FooterChar">
    <w:name w:val="Footer Char"/>
    <w:basedOn w:val="DefaultParagraphFont"/>
    <w:link w:val="Footer"/>
    <w:uiPriority w:val="99"/>
    <w:rsid w:val="00122CF4"/>
    <w:rPr>
      <w:rFonts w:ascii="Arial" w:eastAsia="Calibri" w:hAnsi="Arial" w:cs="Times New Roman"/>
      <w:lang w:val="en-AU" w:eastAsia="en-AU"/>
    </w:rPr>
  </w:style>
  <w:style w:type="paragraph" w:styleId="BalloonText">
    <w:name w:val="Balloon Text"/>
    <w:basedOn w:val="Normal"/>
    <w:link w:val="BalloonTextChar"/>
    <w:uiPriority w:val="99"/>
    <w:semiHidden/>
    <w:unhideWhenUsed/>
    <w:rsid w:val="00122CF4"/>
    <w:rPr>
      <w:rFonts w:ascii="Tahoma" w:hAnsi="Tahoma" w:cs="Tahoma"/>
      <w:sz w:val="16"/>
      <w:szCs w:val="16"/>
    </w:rPr>
  </w:style>
  <w:style w:type="character" w:customStyle="1" w:styleId="BalloonTextChar">
    <w:name w:val="Balloon Text Char"/>
    <w:basedOn w:val="DefaultParagraphFont"/>
    <w:link w:val="BalloonText"/>
    <w:uiPriority w:val="99"/>
    <w:semiHidden/>
    <w:rsid w:val="00122CF4"/>
    <w:rPr>
      <w:rFonts w:ascii="Tahoma" w:eastAsia="Calibri" w:hAnsi="Tahoma" w:cs="Tahoma"/>
      <w:sz w:val="16"/>
      <w:szCs w:val="16"/>
      <w:lang w:val="en-AU" w:eastAsia="en-AU"/>
    </w:rPr>
  </w:style>
  <w:style w:type="paragraph" w:styleId="ListParagraph">
    <w:name w:val="List Paragraph"/>
    <w:basedOn w:val="Normal"/>
    <w:uiPriority w:val="34"/>
    <w:qFormat/>
    <w:rsid w:val="00A87195"/>
    <w:pPr>
      <w:ind w:left="720"/>
      <w:contextualSpacing/>
      <w:jc w:val="left"/>
    </w:pPr>
    <w:rPr>
      <w:rFonts w:ascii="Calibri" w:eastAsia="MS Mincho" w:hAnsi="Calibri"/>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Words>
  <Characters>63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4</cp:revision>
  <dcterms:created xsi:type="dcterms:W3CDTF">2013-12-17T14:17:00Z</dcterms:created>
  <dcterms:modified xsi:type="dcterms:W3CDTF">2014-02-12T17:14:00Z</dcterms:modified>
</cp:coreProperties>
</file>